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9F41" w14:textId="343B6ED7" w:rsidR="003849C1" w:rsidRPr="007F7320" w:rsidRDefault="007F7320" w:rsidP="007F7320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7F7320">
        <w:rPr>
          <w:b/>
          <w:bCs/>
          <w:sz w:val="24"/>
          <w:szCs w:val="24"/>
        </w:rPr>
        <w:t>INFORMATIVA AI SENSI DELL'ART. 13 Reg. UE 679/2016 PER IL CONTROLLO DEL GREEN PASS</w:t>
      </w:r>
    </w:p>
    <w:p w14:paraId="05A8B991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4E39CDC" w14:textId="3F1479F3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F7320">
        <w:rPr>
          <w:rFonts w:ascii="Calibri" w:hAnsi="Calibri" w:cs="Calibri"/>
          <w:b/>
          <w:bCs/>
          <w:color w:val="000000"/>
          <w:sz w:val="20"/>
          <w:szCs w:val="20"/>
        </w:rPr>
        <w:t xml:space="preserve">Titolare del trattamento dei dati personali </w:t>
      </w:r>
    </w:p>
    <w:p w14:paraId="1B056BB5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9"/>
          <w:sz w:val="20"/>
          <w:szCs w:val="20"/>
        </w:rPr>
      </w:pPr>
      <w:r w:rsidRPr="007F7320">
        <w:rPr>
          <w:rFonts w:ascii="Calibri" w:hAnsi="Calibri" w:cs="Calibri"/>
          <w:color w:val="000009"/>
          <w:sz w:val="20"/>
          <w:szCs w:val="20"/>
        </w:rPr>
        <w:t xml:space="preserve">I dati di contatto del titolare del trattamento sono i seguenti: </w:t>
      </w:r>
    </w:p>
    <w:p w14:paraId="3A01B2AE" w14:textId="10DF794A" w:rsidR="007F7320" w:rsidRPr="007F7320" w:rsidRDefault="005B344C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bookmarkStart w:id="0" w:name="_Hlk94436122"/>
      <w:r>
        <w:rPr>
          <w:rFonts w:ascii="Calibri" w:hAnsi="Calibri" w:cs="Calibri"/>
          <w:color w:val="000009"/>
          <w:sz w:val="20"/>
          <w:szCs w:val="20"/>
        </w:rPr>
        <w:t xml:space="preserve">Il </w:t>
      </w:r>
      <w:r w:rsidR="007F7320" w:rsidRPr="007F7320">
        <w:rPr>
          <w:rFonts w:ascii="Calibri" w:hAnsi="Calibri" w:cs="Calibri"/>
          <w:b/>
          <w:bCs/>
          <w:i/>
          <w:iCs/>
          <w:color w:val="000009"/>
          <w:sz w:val="20"/>
          <w:szCs w:val="20"/>
        </w:rPr>
        <w:t>COMUNE DI QUARTO</w:t>
      </w:r>
      <w:r w:rsidR="007F7320" w:rsidRPr="007F7320">
        <w:rPr>
          <w:rFonts w:ascii="Calibri" w:hAnsi="Calibri" w:cs="Calibri"/>
          <w:color w:val="000009"/>
          <w:sz w:val="20"/>
          <w:szCs w:val="20"/>
        </w:rPr>
        <w:t xml:space="preserve">, in qualità di Titolare del trattamento dei dati personali, con sede Via </w:t>
      </w:r>
      <w:r w:rsidR="007F7320">
        <w:rPr>
          <w:rFonts w:ascii="Calibri" w:hAnsi="Calibri" w:cs="Calibri"/>
          <w:color w:val="000009"/>
          <w:sz w:val="20"/>
          <w:szCs w:val="20"/>
        </w:rPr>
        <w:t>Enrico De Nicola, 8 – 80010 Quarto (NA)</w:t>
      </w:r>
    </w:p>
    <w:bookmarkEnd w:id="0"/>
    <w:p w14:paraId="393D3123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6E309254" w14:textId="0F9744F5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F7320">
        <w:rPr>
          <w:rFonts w:ascii="Calibri" w:hAnsi="Calibri" w:cs="Calibri"/>
          <w:b/>
          <w:bCs/>
          <w:color w:val="000000"/>
          <w:sz w:val="20"/>
          <w:szCs w:val="20"/>
        </w:rPr>
        <w:t xml:space="preserve">Dati di contatto del DPO </w:t>
      </w:r>
    </w:p>
    <w:p w14:paraId="4D944939" w14:textId="765941D5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F7320">
        <w:rPr>
          <w:rFonts w:ascii="Calibri" w:hAnsi="Calibri" w:cs="Calibri"/>
          <w:color w:val="000000"/>
          <w:sz w:val="20"/>
          <w:szCs w:val="20"/>
        </w:rPr>
        <w:t xml:space="preserve">Il DPO nominato dal </w:t>
      </w:r>
      <w:r w:rsidR="00AE7058" w:rsidRPr="007F7320">
        <w:rPr>
          <w:rFonts w:ascii="Calibri" w:hAnsi="Calibri" w:cs="Calibri"/>
          <w:b/>
          <w:bCs/>
          <w:i/>
          <w:iCs/>
          <w:color w:val="000009"/>
          <w:sz w:val="20"/>
          <w:szCs w:val="20"/>
        </w:rPr>
        <w:t>COMUNE DI QUARTO</w:t>
      </w:r>
      <w:r w:rsidRPr="007F7320">
        <w:rPr>
          <w:rFonts w:ascii="Calibri" w:hAnsi="Calibri" w:cs="Calibri"/>
          <w:color w:val="000000"/>
          <w:sz w:val="20"/>
          <w:szCs w:val="20"/>
        </w:rPr>
        <w:t xml:space="preserve"> è il dott. Michelangelo Della Gala raggiungibile all'indirizzo </w:t>
      </w:r>
      <w:r w:rsidR="00AE7058">
        <w:rPr>
          <w:rFonts w:ascii="Calibri" w:hAnsi="Calibri" w:cs="Calibri"/>
          <w:color w:val="000000"/>
          <w:sz w:val="20"/>
          <w:szCs w:val="20"/>
        </w:rPr>
        <w:t>e-mail: privacy@comune.quarto.na.it</w:t>
      </w:r>
      <w:r w:rsidRPr="007F7320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4323C06C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10"/>
          <w:szCs w:val="10"/>
        </w:rPr>
      </w:pPr>
    </w:p>
    <w:p w14:paraId="4D99C7CD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F7320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F7320">
        <w:rPr>
          <w:rFonts w:ascii="Calibri" w:hAnsi="Calibri" w:cs="Calibri"/>
          <w:b/>
          <w:bCs/>
          <w:color w:val="000009"/>
          <w:sz w:val="20"/>
          <w:szCs w:val="20"/>
        </w:rPr>
        <w:t xml:space="preserve">Tipologia di Dati Trattati </w:t>
      </w:r>
    </w:p>
    <w:p w14:paraId="1F92D1C6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F7320">
        <w:rPr>
          <w:rFonts w:ascii="Calibri" w:hAnsi="Calibri" w:cs="Calibri"/>
          <w:color w:val="000009"/>
          <w:sz w:val="20"/>
          <w:szCs w:val="20"/>
        </w:rPr>
        <w:t xml:space="preserve">Con riferimento al trattamento oggetto della presente informativa, personale di emergenza debitamente istruito, supporterà il titolare nel trattamento dei seguenti dati personali: </w:t>
      </w:r>
    </w:p>
    <w:p w14:paraId="5E866BA6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F7320">
        <w:rPr>
          <w:rFonts w:ascii="Calibri" w:hAnsi="Calibri" w:cs="Calibri"/>
          <w:color w:val="000009"/>
          <w:sz w:val="20"/>
          <w:szCs w:val="20"/>
        </w:rPr>
        <w:t xml:space="preserve">- nome e cognome (in caso di visitatore verrà rilevata anche l’azienda di provenienza) </w:t>
      </w:r>
    </w:p>
    <w:p w14:paraId="65DCAD86" w14:textId="0F6DD1E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9"/>
          <w:sz w:val="20"/>
          <w:szCs w:val="20"/>
        </w:rPr>
      </w:pPr>
      <w:r w:rsidRPr="007F7320">
        <w:rPr>
          <w:rFonts w:ascii="Calibri" w:hAnsi="Calibri" w:cs="Calibri"/>
          <w:color w:val="000009"/>
          <w:sz w:val="20"/>
          <w:szCs w:val="20"/>
        </w:rPr>
        <w:t xml:space="preserve">- possesso di green pass in corso di validità </w:t>
      </w:r>
    </w:p>
    <w:p w14:paraId="031A50E8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9"/>
          <w:sz w:val="10"/>
          <w:szCs w:val="10"/>
        </w:rPr>
      </w:pPr>
    </w:p>
    <w:p w14:paraId="5DF9CEEF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F7320">
        <w:rPr>
          <w:rFonts w:ascii="Calibri" w:hAnsi="Calibri" w:cs="Calibri"/>
          <w:b/>
          <w:bCs/>
          <w:color w:val="000009"/>
          <w:sz w:val="20"/>
          <w:szCs w:val="20"/>
        </w:rPr>
        <w:t xml:space="preserve">Finalità e base giuridica del trattamento </w:t>
      </w:r>
    </w:p>
    <w:p w14:paraId="53849E2F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F7320">
        <w:rPr>
          <w:rFonts w:ascii="Calibri" w:hAnsi="Calibri" w:cs="Calibri"/>
          <w:color w:val="000009"/>
          <w:sz w:val="20"/>
          <w:szCs w:val="20"/>
        </w:rPr>
        <w:t xml:space="preserve">I dati verranno raccolti e trattati per la tutela della salute dei soggetti che, a qualsiasi titolo accedono alla struttura dell’Ente. </w:t>
      </w:r>
    </w:p>
    <w:p w14:paraId="21B5587A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F7320">
        <w:rPr>
          <w:rFonts w:ascii="Calibri" w:hAnsi="Calibri" w:cs="Calibri"/>
          <w:color w:val="000009"/>
          <w:sz w:val="20"/>
          <w:szCs w:val="20"/>
        </w:rPr>
        <w:t xml:space="preserve">Ai fini di prevenzione il personale addetto e istruito CONTROLLERA’, mediante appositi strumenti, E APPOSITA APP AUTORIZZATA DAL MINISTERO COME PREVISTO AI SENSI DEL DL 127/2021 la certificazione Verde “Green Pass”. </w:t>
      </w:r>
    </w:p>
    <w:p w14:paraId="45100D46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F7320">
        <w:rPr>
          <w:rFonts w:ascii="Calibri" w:hAnsi="Calibri" w:cs="Calibri"/>
          <w:color w:val="000009"/>
          <w:sz w:val="20"/>
          <w:szCs w:val="20"/>
        </w:rPr>
        <w:t xml:space="preserve">Il controllo verrà svolto in via generalizzata o a campione, secondo le modalità operative prescelte dal dirigente delegato e verrà effettuato tramite l’apposita APP VerificaC19. </w:t>
      </w:r>
    </w:p>
    <w:p w14:paraId="13D9FED0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color w:val="000009"/>
          <w:sz w:val="20"/>
          <w:szCs w:val="20"/>
        </w:rPr>
      </w:pPr>
      <w:r w:rsidRPr="007F7320">
        <w:rPr>
          <w:rFonts w:ascii="Calibri" w:hAnsi="Calibri" w:cs="Calibri"/>
          <w:b/>
          <w:bCs/>
          <w:color w:val="000009"/>
          <w:sz w:val="20"/>
          <w:szCs w:val="20"/>
        </w:rPr>
        <w:t xml:space="preserve">Nessun dato verrà pertanto registrato e/o conservato. </w:t>
      </w:r>
    </w:p>
    <w:p w14:paraId="2D1136DF" w14:textId="179E2699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9"/>
          <w:sz w:val="20"/>
          <w:szCs w:val="20"/>
        </w:rPr>
      </w:pPr>
      <w:r w:rsidRPr="007F7320">
        <w:rPr>
          <w:rFonts w:ascii="Calibri" w:hAnsi="Calibri" w:cs="Calibri"/>
          <w:color w:val="000009"/>
          <w:sz w:val="20"/>
          <w:szCs w:val="20"/>
        </w:rPr>
        <w:t xml:space="preserve">La base giuridica di tale trattamento è prevista ai sensi dell’art.6 par.1 </w:t>
      </w:r>
      <w:proofErr w:type="spellStart"/>
      <w:r w:rsidRPr="007F7320">
        <w:rPr>
          <w:rFonts w:ascii="Calibri" w:hAnsi="Calibri" w:cs="Calibri"/>
          <w:color w:val="000009"/>
          <w:sz w:val="20"/>
          <w:szCs w:val="20"/>
        </w:rPr>
        <w:t>lett.c</w:t>
      </w:r>
      <w:proofErr w:type="spellEnd"/>
      <w:r w:rsidRPr="007F7320">
        <w:rPr>
          <w:rFonts w:ascii="Calibri" w:hAnsi="Calibri" w:cs="Calibri"/>
          <w:color w:val="000009"/>
          <w:sz w:val="20"/>
          <w:szCs w:val="20"/>
        </w:rPr>
        <w:t xml:space="preserve"> del Reg. UE 679/2016 (obbligo di legge ex art 2087 c.c. e </w:t>
      </w:r>
      <w:proofErr w:type="spellStart"/>
      <w:r w:rsidRPr="007F7320">
        <w:rPr>
          <w:rFonts w:ascii="Calibri" w:hAnsi="Calibri" w:cs="Calibri"/>
          <w:color w:val="000009"/>
          <w:sz w:val="20"/>
          <w:szCs w:val="20"/>
        </w:rPr>
        <w:t>D.Lgs</w:t>
      </w:r>
      <w:proofErr w:type="spellEnd"/>
      <w:r w:rsidRPr="007F7320">
        <w:rPr>
          <w:rFonts w:ascii="Calibri" w:hAnsi="Calibri" w:cs="Calibri"/>
          <w:color w:val="000009"/>
          <w:sz w:val="20"/>
          <w:szCs w:val="20"/>
        </w:rPr>
        <w:t xml:space="preserve"> 81/08), art. 9 par.2 </w:t>
      </w:r>
      <w:proofErr w:type="spellStart"/>
      <w:r w:rsidRPr="007F7320">
        <w:rPr>
          <w:rFonts w:ascii="Calibri" w:hAnsi="Calibri" w:cs="Calibri"/>
          <w:color w:val="000009"/>
          <w:sz w:val="20"/>
          <w:szCs w:val="20"/>
        </w:rPr>
        <w:t>lett.b</w:t>
      </w:r>
      <w:proofErr w:type="spellEnd"/>
      <w:r w:rsidRPr="007F7320">
        <w:rPr>
          <w:rFonts w:ascii="Calibri" w:hAnsi="Calibri" w:cs="Calibri"/>
          <w:color w:val="000009"/>
          <w:sz w:val="20"/>
          <w:szCs w:val="20"/>
        </w:rPr>
        <w:t xml:space="preserve"> (assolvere obblighi ed esercitare diritti specifici del titolare o dell’interessato in materia di diritto del lavoro e della protezione sociale e sicurezza sociale. Pertanto, il conferimento è obbligatorio e il rifiuto comporterà l’impossibilità di accedere ai locali. </w:t>
      </w:r>
    </w:p>
    <w:p w14:paraId="293B6ED6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10"/>
          <w:szCs w:val="10"/>
        </w:rPr>
      </w:pPr>
    </w:p>
    <w:p w14:paraId="0872E387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F7320">
        <w:rPr>
          <w:rFonts w:ascii="Calibri" w:hAnsi="Calibri" w:cs="Calibri"/>
          <w:b/>
          <w:bCs/>
          <w:color w:val="000009"/>
          <w:sz w:val="20"/>
          <w:szCs w:val="20"/>
        </w:rPr>
        <w:t xml:space="preserve">Destinatari dei dati </w:t>
      </w:r>
    </w:p>
    <w:p w14:paraId="3A8F75B4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F7320">
        <w:rPr>
          <w:rFonts w:ascii="Calibri" w:hAnsi="Calibri" w:cs="Calibri"/>
          <w:color w:val="000009"/>
          <w:sz w:val="20"/>
          <w:szCs w:val="20"/>
        </w:rPr>
        <w:t xml:space="preserve">I dati trattati saranno comunicati ai soli soggetti debitamente istruiti sia qualora operino ai sensi dell’art.29 o dell’art. 28 del Reg. UE n.679/2016 sia qualora si configurino come autonomi titolari del trattamento dei dati. Nello specifico: </w:t>
      </w:r>
    </w:p>
    <w:p w14:paraId="2CA3550E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9"/>
          <w:sz w:val="20"/>
          <w:szCs w:val="20"/>
        </w:rPr>
      </w:pPr>
      <w:r w:rsidRPr="007F7320">
        <w:rPr>
          <w:rFonts w:ascii="Calibri" w:hAnsi="Calibri" w:cs="Calibri"/>
          <w:color w:val="000009"/>
          <w:sz w:val="20"/>
          <w:szCs w:val="20"/>
        </w:rPr>
        <w:t xml:space="preserve">- Servizio Personale </w:t>
      </w:r>
    </w:p>
    <w:p w14:paraId="1102CBB0" w14:textId="6817C482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9"/>
          <w:sz w:val="20"/>
          <w:szCs w:val="20"/>
        </w:rPr>
      </w:pPr>
      <w:r w:rsidRPr="007F7320">
        <w:rPr>
          <w:rFonts w:ascii="Calibri" w:hAnsi="Calibri" w:cs="Calibri"/>
          <w:color w:val="000009"/>
          <w:sz w:val="20"/>
          <w:szCs w:val="20"/>
        </w:rPr>
        <w:t xml:space="preserve">- addetto alla sicurezza sui luoghi di lavoro/squadra di emergenza organizzata dal titolare </w:t>
      </w:r>
    </w:p>
    <w:p w14:paraId="72DA94FA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10"/>
          <w:szCs w:val="10"/>
        </w:rPr>
      </w:pPr>
    </w:p>
    <w:p w14:paraId="334CCAFF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F7320">
        <w:rPr>
          <w:rFonts w:ascii="Calibri" w:hAnsi="Calibri" w:cs="Calibri"/>
          <w:b/>
          <w:bCs/>
          <w:color w:val="000009"/>
          <w:sz w:val="20"/>
          <w:szCs w:val="20"/>
        </w:rPr>
        <w:t xml:space="preserve">Trasferimento e Conservazione dei dati </w:t>
      </w:r>
    </w:p>
    <w:p w14:paraId="24146AFC" w14:textId="46922E49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F7320">
        <w:rPr>
          <w:rFonts w:ascii="Calibri" w:hAnsi="Calibri" w:cs="Calibri"/>
          <w:color w:val="000000"/>
          <w:sz w:val="20"/>
          <w:szCs w:val="20"/>
        </w:rPr>
        <w:t xml:space="preserve">Non è intenzione del Titolare del trattamento di trasferire dati personali a un paese terzo o a un’organizzazione internazionale. I dati personali raccolti relativi ai beneficiari saranno conservati per tutta la durata dell'emergenza Covid19 e poi successivamente in forma anonima per esigenze di statistica e archivio. </w:t>
      </w:r>
    </w:p>
    <w:p w14:paraId="71067CE9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10"/>
          <w:szCs w:val="10"/>
        </w:rPr>
      </w:pPr>
    </w:p>
    <w:p w14:paraId="3E5910ED" w14:textId="77777777" w:rsidR="007F7320" w:rsidRPr="007F7320" w:rsidRDefault="007F7320" w:rsidP="007F732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F7320">
        <w:rPr>
          <w:rFonts w:ascii="Calibri" w:hAnsi="Calibri" w:cs="Calibri"/>
          <w:b/>
          <w:bCs/>
          <w:color w:val="000000"/>
          <w:sz w:val="20"/>
          <w:szCs w:val="20"/>
        </w:rPr>
        <w:t xml:space="preserve">Diritti degli interessati </w:t>
      </w:r>
    </w:p>
    <w:p w14:paraId="3F8894DE" w14:textId="1C410B44" w:rsidR="007F7320" w:rsidRPr="007F7320" w:rsidRDefault="007F7320" w:rsidP="007F7320">
      <w:pPr>
        <w:spacing w:after="0" w:line="276" w:lineRule="auto"/>
        <w:jc w:val="both"/>
        <w:rPr>
          <w:sz w:val="20"/>
          <w:szCs w:val="20"/>
        </w:rPr>
      </w:pPr>
      <w:r w:rsidRPr="007F7320">
        <w:rPr>
          <w:rFonts w:ascii="Calibri" w:hAnsi="Calibri" w:cs="Calibri"/>
          <w:color w:val="000000"/>
          <w:sz w:val="20"/>
          <w:szCs w:val="20"/>
        </w:rPr>
        <w:t>È sempre garantito l'esercizio dei diritti previsti dagli articoli da 15 a 22 del GDPR. Diritto alla rettifica, Diritto all’accesso, Diritto alla portabilità. L'interessato ha il diritto di chiedere al titolare l'accesso ai dati personali trattati e la rettifica. È escluso il diritto alla cancellazione e il diritto di limitazione del trattamento in quanto il trattamento è necessario per l'adempimento di obblighi legali e per motivi di interesse pubblico rilevanti. L'interessato ha diritto alla portabilità dei dati ai sensi dell'art.20 del regolamento UE 679/2016; Si informano gli utenti che potranno proporre un eventuale reclamo al DPO, al Titolare e/o all’Autorità di controllo italiana - Garante per la protezione dei dati personali.</w:t>
      </w:r>
    </w:p>
    <w:sectPr w:rsidR="007F7320" w:rsidRPr="007F7320" w:rsidSect="007F73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20"/>
    <w:rsid w:val="00031E33"/>
    <w:rsid w:val="00401B67"/>
    <w:rsid w:val="005B344C"/>
    <w:rsid w:val="007715AF"/>
    <w:rsid w:val="007F7320"/>
    <w:rsid w:val="00AE7058"/>
    <w:rsid w:val="00F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54A0"/>
  <w15:chartTrackingRefBased/>
  <w15:docId w15:val="{8FB25AE4-F124-4E52-B092-C2CF7597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73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Michelangelo Della Gala</dc:creator>
  <cp:keywords/>
  <dc:description/>
  <cp:lastModifiedBy>Michelangelo Della Gala</cp:lastModifiedBy>
  <cp:revision>2</cp:revision>
  <dcterms:created xsi:type="dcterms:W3CDTF">2022-01-30T09:50:00Z</dcterms:created>
  <dcterms:modified xsi:type="dcterms:W3CDTF">2022-01-30T14:58:00Z</dcterms:modified>
</cp:coreProperties>
</file>